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47B99" w14:textId="639A26A3" w:rsidR="004F1358" w:rsidRPr="000A5438" w:rsidRDefault="004F1358" w:rsidP="00C01F0F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 w:rsidRPr="000A5438">
        <w:rPr>
          <w:rFonts w:ascii="Times New Roman" w:hAnsi="Times New Roman" w:cs="Times New Roman"/>
          <w:sz w:val="28"/>
          <w:szCs w:val="28"/>
          <w:lang w:val="bs-Latn-BA"/>
        </w:rPr>
        <w:t xml:space="preserve">OBAVJEŠTENJE O OKONČANOJ PROCEDURI IZOBRA PROJEKATA PO JAVNOM POZIVU </w:t>
      </w:r>
      <w:r w:rsidR="00C01F0F">
        <w:rPr>
          <w:rFonts w:ascii="Times New Roman" w:hAnsi="Times New Roman" w:cs="Times New Roman"/>
          <w:sz w:val="28"/>
          <w:szCs w:val="28"/>
          <w:lang w:val="bs-Latn-BA"/>
        </w:rPr>
        <w:t>3</w:t>
      </w:r>
      <w:r w:rsidRPr="000A5438">
        <w:rPr>
          <w:rFonts w:ascii="Times New Roman" w:hAnsi="Times New Roman" w:cs="Times New Roman"/>
          <w:sz w:val="28"/>
          <w:szCs w:val="28"/>
          <w:lang w:val="bs-Latn-BA"/>
        </w:rPr>
        <w:t xml:space="preserve"> TURISTIČKE ZAJEDNICE KANTONA SARAJEVO</w:t>
      </w:r>
    </w:p>
    <w:p w14:paraId="6686AF23" w14:textId="57F9B0A6" w:rsidR="004F1358" w:rsidRPr="000A5438" w:rsidRDefault="004F1358" w:rsidP="00C01F0F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</w:p>
    <w:p w14:paraId="4553A2EC" w14:textId="01D0BDA8" w:rsidR="004F1358" w:rsidRDefault="004F1358" w:rsidP="00C01F0F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 w:rsidRPr="000A5438">
        <w:rPr>
          <w:rFonts w:ascii="Times New Roman" w:hAnsi="Times New Roman" w:cs="Times New Roman"/>
          <w:sz w:val="28"/>
          <w:szCs w:val="28"/>
          <w:lang w:val="bs-Latn-BA"/>
        </w:rPr>
        <w:t xml:space="preserve">Obavještavamo aplikante na Javni poziv </w:t>
      </w:r>
      <w:r w:rsidR="00C01F0F">
        <w:rPr>
          <w:rFonts w:ascii="Times New Roman" w:hAnsi="Times New Roman" w:cs="Times New Roman"/>
          <w:sz w:val="28"/>
          <w:szCs w:val="28"/>
          <w:lang w:val="bs-Latn-BA"/>
        </w:rPr>
        <w:t>3</w:t>
      </w:r>
      <w:r w:rsidRPr="000A5438">
        <w:rPr>
          <w:rFonts w:ascii="Times New Roman" w:hAnsi="Times New Roman" w:cs="Times New Roman"/>
          <w:sz w:val="28"/>
          <w:szCs w:val="28"/>
          <w:lang w:val="bs-Latn-BA"/>
        </w:rPr>
        <w:t xml:space="preserve"> Turističke zajednice Kantona Sarajevo, objavljen dana </w:t>
      </w:r>
      <w:r w:rsidR="006D0776">
        <w:rPr>
          <w:rFonts w:ascii="Times New Roman" w:hAnsi="Times New Roman" w:cs="Times New Roman"/>
          <w:sz w:val="28"/>
          <w:szCs w:val="28"/>
          <w:lang w:val="bs-Latn-BA"/>
        </w:rPr>
        <w:t>22.10</w:t>
      </w:r>
      <w:r w:rsidRPr="000A5438">
        <w:rPr>
          <w:rFonts w:ascii="Times New Roman" w:hAnsi="Times New Roman" w:cs="Times New Roman"/>
          <w:sz w:val="28"/>
          <w:szCs w:val="28"/>
          <w:lang w:val="bs-Latn-BA"/>
        </w:rPr>
        <w:t>.</w:t>
      </w:r>
      <w:bookmarkStart w:id="0" w:name="_GoBack"/>
      <w:bookmarkEnd w:id="0"/>
      <w:r w:rsidR="000A5438" w:rsidRPr="000A5438">
        <w:rPr>
          <w:rFonts w:ascii="Times New Roman" w:hAnsi="Times New Roman" w:cs="Times New Roman"/>
          <w:sz w:val="28"/>
          <w:szCs w:val="28"/>
          <w:lang w:val="bs-Latn-BA"/>
        </w:rPr>
        <w:t xml:space="preserve">2018. godine da je izvšen izbor projekata koji će se sufinansirati sredstvima </w:t>
      </w:r>
      <w:r w:rsidR="000A5438">
        <w:rPr>
          <w:rFonts w:ascii="Times New Roman" w:hAnsi="Times New Roman" w:cs="Times New Roman"/>
          <w:sz w:val="28"/>
          <w:szCs w:val="28"/>
          <w:lang w:val="bs-Latn-BA"/>
        </w:rPr>
        <w:t>Turističke zajednice Kantona Sarajevo.</w:t>
      </w:r>
    </w:p>
    <w:p w14:paraId="4CF5F6A5" w14:textId="0A5C1172" w:rsidR="00166413" w:rsidRDefault="00166413" w:rsidP="00C01F0F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Pravo na korištenje bespovratnih finansijskih sredstava iz Javnog poziva </w:t>
      </w:r>
      <w:r w:rsidR="00C01F0F">
        <w:rPr>
          <w:rFonts w:ascii="Times New Roman" w:hAnsi="Times New Roman" w:cs="Times New Roman"/>
          <w:sz w:val="28"/>
          <w:szCs w:val="28"/>
          <w:lang w:val="bs-Latn-BA"/>
        </w:rPr>
        <w:t>3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Turističke zajednice Kantona Sarajevo su ostvarili:</w:t>
      </w:r>
    </w:p>
    <w:p w14:paraId="5F3B3FAD" w14:textId="77777777" w:rsidR="000A5438" w:rsidRPr="000A5438" w:rsidRDefault="000A5438" w:rsidP="00C01F0F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</w:p>
    <w:p w14:paraId="30E6B120" w14:textId="7D976680" w:rsidR="004F1358" w:rsidRDefault="00166413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6413">
        <w:rPr>
          <w:rFonts w:ascii="Times New Roman" w:hAnsi="Times New Roman" w:cs="Times New Roman"/>
          <w:sz w:val="28"/>
          <w:szCs w:val="28"/>
        </w:rPr>
        <w:t>Udruženje za razvoj i unapređenje multimedijalnih umjetnosti i kulture „Medija – Art“</w:t>
      </w:r>
    </w:p>
    <w:p w14:paraId="3444324A" w14:textId="41DBDBE2" w:rsidR="00166413" w:rsidRDefault="00166413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Udruženje „Green Art“</w:t>
      </w:r>
    </w:p>
    <w:p w14:paraId="2A8F3509" w14:textId="7CACEEC3" w:rsidR="00166413" w:rsidRDefault="00166413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KUD Baščaršija</w:t>
      </w:r>
    </w:p>
    <w:p w14:paraId="1150A860" w14:textId="2A335306" w:rsidR="00166413" w:rsidRDefault="00166413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Zemaljski muzej BiH</w:t>
      </w:r>
    </w:p>
    <w:p w14:paraId="0E04E8E5" w14:textId="3FC804DF" w:rsidR="00166413" w:rsidRDefault="00166413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Umjetnčka galerija BiH</w:t>
      </w:r>
    </w:p>
    <w:p w14:paraId="776FA4EB" w14:textId="425C0DC8" w:rsidR="00166413" w:rsidRDefault="00166413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 Sarajevska filharmonija</w:t>
      </w:r>
    </w:p>
    <w:p w14:paraId="60899130" w14:textId="6C2ABDE6" w:rsidR="00166413" w:rsidRDefault="00166413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 Kamerni teatar 55</w:t>
      </w:r>
    </w:p>
    <w:p w14:paraId="3EC403AF" w14:textId="18956765" w:rsidR="00166413" w:rsidRDefault="00166413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 Pozorište mladih Sarajevo</w:t>
      </w:r>
    </w:p>
    <w:p w14:paraId="36AC5F24" w14:textId="7ADAD6D7" w:rsidR="00166413" w:rsidRDefault="00166413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Fondacija CURE</w:t>
      </w:r>
    </w:p>
    <w:p w14:paraId="3870F75C" w14:textId="72F0A537" w:rsidR="00166413" w:rsidRDefault="00166413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SARTR</w:t>
      </w:r>
    </w:p>
    <w:p w14:paraId="14FF1988" w14:textId="6D846D90" w:rsidR="00166413" w:rsidRDefault="00166413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Udruženje Urban za projekat Muzeja ratnog djetinjstva</w:t>
      </w:r>
    </w:p>
    <w:p w14:paraId="0C6C25F3" w14:textId="115DF6E3" w:rsidR="00166413" w:rsidRDefault="00166413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Udruženje Obala art centar Sarajevo</w:t>
      </w:r>
    </w:p>
    <w:p w14:paraId="5CD52261" w14:textId="17992AD2" w:rsidR="00166413" w:rsidRDefault="00166413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JU Narodno pozorište Sarajevo</w:t>
      </w:r>
    </w:p>
    <w:p w14:paraId="6A0C7388" w14:textId="1AB1B366" w:rsidR="00166413" w:rsidRDefault="00166413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Consorcio civium Invictum /UG Nepobjedivi</w:t>
      </w:r>
    </w:p>
    <w:p w14:paraId="2E3C0B19" w14:textId="16109A91" w:rsidR="00166413" w:rsidRDefault="00166413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Udruženje „Facultas“ za prosperitet mladih</w:t>
      </w:r>
    </w:p>
    <w:p w14:paraId="16066AF2" w14:textId="33FA44B8" w:rsidR="00166413" w:rsidRDefault="00166413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Historijski muzej BiH</w:t>
      </w:r>
    </w:p>
    <w:p w14:paraId="232B112D" w14:textId="0B46FF7A" w:rsidR="00166413" w:rsidRDefault="00166413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Studio switch d.o.o.</w:t>
      </w:r>
    </w:p>
    <w:p w14:paraId="3DC39BA6" w14:textId="17578B38" w:rsidR="00166413" w:rsidRDefault="00166413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Teamm d.o.o</w:t>
      </w:r>
    </w:p>
    <w:p w14:paraId="14849B9E" w14:textId="0A985214" w:rsidR="00166413" w:rsidRDefault="00166413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Amina Abdičević</w:t>
      </w:r>
    </w:p>
    <w:p w14:paraId="10917C85" w14:textId="37995D9F" w:rsidR="00166413" w:rsidRDefault="00166413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Amer Šabić</w:t>
      </w:r>
    </w:p>
    <w:p w14:paraId="11A96D8A" w14:textId="6009A434" w:rsidR="00166413" w:rsidRDefault="00166413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Udruženje Eko Active Natura</w:t>
      </w:r>
    </w:p>
    <w:p w14:paraId="6CED4FA8" w14:textId="77538478" w:rsidR="00166413" w:rsidRDefault="00166413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Udruženje Klub prijatelja Zemlje „Planet“</w:t>
      </w:r>
    </w:p>
    <w:p w14:paraId="5A0DDDBD" w14:textId="6B194F07" w:rsidR="00166413" w:rsidRDefault="00166413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Udruženje Hagada</w:t>
      </w:r>
    </w:p>
    <w:p w14:paraId="44F9ABBD" w14:textId="21A6F611" w:rsidR="00166413" w:rsidRDefault="00166413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UPSD „Energoinvest“ Sarajevo</w:t>
      </w:r>
    </w:p>
    <w:p w14:paraId="1D3AB4A8" w14:textId="0A8FA439" w:rsidR="00166413" w:rsidRDefault="00166413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Općina Vogošća</w:t>
      </w:r>
    </w:p>
    <w:p w14:paraId="439BC752" w14:textId="5D47141C" w:rsidR="00166413" w:rsidRDefault="00166413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KJP „ZOI'84“ O.C.S. d.o.o Sarajevo</w:t>
      </w:r>
    </w:p>
    <w:p w14:paraId="5E1D1F8C" w14:textId="27470654" w:rsidR="00166413" w:rsidRDefault="00166413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 Federalna novinska agencija FENA</w:t>
      </w:r>
    </w:p>
    <w:p w14:paraId="6ACA9210" w14:textId="1C98FDBF" w:rsidR="00166413" w:rsidRDefault="00166413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Balkantina d.o.o</w:t>
      </w:r>
    </w:p>
    <w:p w14:paraId="344B36C5" w14:textId="3CF11B2F" w:rsidR="00166413" w:rsidRDefault="00166413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Feba d.o.o</w:t>
      </w:r>
    </w:p>
    <w:p w14:paraId="08ACBA83" w14:textId="7771357B" w:rsidR="00166413" w:rsidRDefault="00166413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Makro Impact</w:t>
      </w:r>
    </w:p>
    <w:p w14:paraId="4D1DA1B9" w14:textId="4450C64A" w:rsidR="00166413" w:rsidRDefault="00166413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Udruženje „Univerzalna škola“ Sarajevo</w:t>
      </w:r>
    </w:p>
    <w:p w14:paraId="69D3CED6" w14:textId="0153E9C6" w:rsidR="00166413" w:rsidRDefault="00166413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Udruženje za društvena istraživanja „Global analitika</w:t>
      </w:r>
      <w:r w:rsidR="00C01F0F">
        <w:rPr>
          <w:rFonts w:ascii="Times New Roman" w:hAnsi="Times New Roman" w:cs="Times New Roman"/>
          <w:sz w:val="28"/>
          <w:szCs w:val="28"/>
        </w:rPr>
        <w:t>“</w:t>
      </w:r>
    </w:p>
    <w:p w14:paraId="0B3C11E5" w14:textId="2B037A58" w:rsidR="00C01F0F" w:rsidRDefault="00C01F0F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Fokus d.o.o</w:t>
      </w:r>
    </w:p>
    <w:p w14:paraId="3F795AC2" w14:textId="03427A56" w:rsidR="00C01F0F" w:rsidRDefault="00C01F0F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Općina Trnovo</w:t>
      </w:r>
    </w:p>
    <w:p w14:paraId="285BEF63" w14:textId="606BE282" w:rsidR="00C01F0F" w:rsidRDefault="00C01F0F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JP „TVSA“ d.o.o Sarajevo</w:t>
      </w:r>
    </w:p>
    <w:p w14:paraId="25DD792F" w14:textId="6C8740B9" w:rsidR="00C01F0F" w:rsidRDefault="00C01F0F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Smilja Mrđa</w:t>
      </w:r>
    </w:p>
    <w:p w14:paraId="1BCAE6FB" w14:textId="4213438E" w:rsidR="00C01F0F" w:rsidRDefault="00C01F0F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Edin Kapetanović</w:t>
      </w:r>
    </w:p>
    <w:p w14:paraId="78137161" w14:textId="1A9A60AB" w:rsidR="00C01F0F" w:rsidRDefault="00C01F0F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Mevludin Sejmenović</w:t>
      </w:r>
    </w:p>
    <w:p w14:paraId="1F7FA9D8" w14:textId="12C9466E" w:rsidR="00C01F0F" w:rsidRDefault="00C01F0F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Amir Ražanica</w:t>
      </w:r>
    </w:p>
    <w:p w14:paraId="4E9FB6D6" w14:textId="6FD034BA" w:rsidR="00C01F0F" w:rsidRDefault="00C01F0F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Nermin Ramičević</w:t>
      </w:r>
    </w:p>
    <w:p w14:paraId="2183C4E6" w14:textId="53D31B3B" w:rsidR="00C01F0F" w:rsidRDefault="00C01F0F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Avaz roto press d.o.o</w:t>
      </w:r>
    </w:p>
    <w:p w14:paraId="64C87B40" w14:textId="099F0990" w:rsidR="00C01F0F" w:rsidRDefault="00C01F0F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Udruženje „Klub sporta i rekreacije za sve“ Sarajevo</w:t>
      </w:r>
    </w:p>
    <w:p w14:paraId="353E7C3B" w14:textId="5B9D008C" w:rsidR="00C01F0F" w:rsidRDefault="00C01F0F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Taekwondo savez BiH</w:t>
      </w:r>
    </w:p>
    <w:p w14:paraId="312AE52F" w14:textId="5A60FAC6" w:rsidR="00C01F0F" w:rsidRDefault="00C01F0F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 Bosnia d.o.o</w:t>
      </w:r>
    </w:p>
    <w:p w14:paraId="55815359" w14:textId="5CC73C1B" w:rsidR="00C01F0F" w:rsidRDefault="00C01F0F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Udruženje Skijaški klub Bjelašnica</w:t>
      </w:r>
    </w:p>
    <w:p w14:paraId="6259CE91" w14:textId="42022C94" w:rsidR="00C01F0F" w:rsidRDefault="00C01F0F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Udruženje Karate klub „Champion“ Ilidža</w:t>
      </w:r>
    </w:p>
    <w:p w14:paraId="6874FC8F" w14:textId="37480CDF" w:rsidR="00C01F0F" w:rsidRDefault="00C01F0F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Udruženje za podršku osobama sa intelekutalnim teškoćama na području KS</w:t>
      </w:r>
    </w:p>
    <w:p w14:paraId="62229C21" w14:textId="0A20E4FD" w:rsidR="00C01F0F" w:rsidRDefault="00C01F0F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SDC d.o.o</w:t>
      </w:r>
    </w:p>
    <w:p w14:paraId="2AFD71C3" w14:textId="050BD0A5" w:rsidR="00C01F0F" w:rsidRDefault="00C01F0F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Judo klub „Nippon“</w:t>
      </w:r>
    </w:p>
    <w:p w14:paraId="314FFADF" w14:textId="46D45FFB" w:rsidR="00C01F0F" w:rsidRDefault="00C01F0F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Udruženje „Eko kult“</w:t>
      </w:r>
    </w:p>
    <w:p w14:paraId="5C72F454" w14:textId="2C7DA5A7" w:rsidR="00C01F0F" w:rsidRDefault="00C01F0F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Udruženje judo klub „Braća Lukač“</w:t>
      </w:r>
    </w:p>
    <w:p w14:paraId="6B48AFB6" w14:textId="2E01A4C7" w:rsidR="00C01F0F" w:rsidRDefault="00C01F0F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Udruženje Kick Boxing akademija Ilidža</w:t>
      </w:r>
    </w:p>
    <w:p w14:paraId="101B3B91" w14:textId="079BD828" w:rsidR="00C01F0F" w:rsidRDefault="00C01F0F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Maxima d.o.o</w:t>
      </w:r>
    </w:p>
    <w:p w14:paraId="00C03985" w14:textId="28B1F3E6" w:rsidR="00C01F0F" w:rsidRDefault="00C01F0F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Udruženje Regionalni klub IPA Sarajevo</w:t>
      </w:r>
    </w:p>
    <w:p w14:paraId="4DE692EC" w14:textId="3E17D0B2" w:rsidR="00C01F0F" w:rsidRDefault="00C01F0F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K.K. Impuls Sarajevo</w:t>
      </w:r>
    </w:p>
    <w:p w14:paraId="32AE1ED2" w14:textId="4845BB1F" w:rsidR="00C01F0F" w:rsidRDefault="00C01F0F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DFA u BiH – Dječija fudbalska asocijacija u BiH</w:t>
      </w:r>
    </w:p>
    <w:p w14:paraId="362871FF" w14:textId="70C7676D" w:rsidR="00C01F0F" w:rsidRDefault="00C01F0F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Klub borilačkih vještina Gazija</w:t>
      </w:r>
    </w:p>
    <w:p w14:paraId="2CD7C4D9" w14:textId="2B292137" w:rsidR="00C01F0F" w:rsidRDefault="00C01F0F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Plivački klub Bosna, Sarajevo</w:t>
      </w:r>
    </w:p>
    <w:p w14:paraId="63EC0E00" w14:textId="4C5FA888" w:rsidR="00C01F0F" w:rsidRDefault="00C01F0F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Udruženje Klub za praktično streljaštvo „Caracal“</w:t>
      </w:r>
    </w:p>
    <w:p w14:paraId="0CD141FA" w14:textId="71AA1564" w:rsidR="00C01F0F" w:rsidRPr="00C01F0F" w:rsidRDefault="00C01F0F" w:rsidP="00C01F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Udruženje SD Željezničar</w:t>
      </w:r>
    </w:p>
    <w:p w14:paraId="22176CF8" w14:textId="77777777" w:rsidR="00166413" w:rsidRPr="000A5438" w:rsidRDefault="00166413" w:rsidP="00C01F0F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</w:p>
    <w:p w14:paraId="10AEDD4A" w14:textId="1F6C1BE7" w:rsidR="00575C6C" w:rsidRPr="000A5438" w:rsidRDefault="00575C6C" w:rsidP="00C01F0F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</w:p>
    <w:p w14:paraId="1177335B" w14:textId="14B33C84" w:rsidR="00575C6C" w:rsidRPr="000A5438" w:rsidRDefault="00575C6C" w:rsidP="00C01F0F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</w:p>
    <w:sectPr w:rsidR="00575C6C" w:rsidRPr="000A5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60104"/>
    <w:multiLevelType w:val="hybridMultilevel"/>
    <w:tmpl w:val="BF281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6C"/>
    <w:rsid w:val="000A5438"/>
    <w:rsid w:val="00166413"/>
    <w:rsid w:val="0039280E"/>
    <w:rsid w:val="004F1358"/>
    <w:rsid w:val="00574666"/>
    <w:rsid w:val="00575C6C"/>
    <w:rsid w:val="005F487C"/>
    <w:rsid w:val="00642F19"/>
    <w:rsid w:val="006D0776"/>
    <w:rsid w:val="0075164D"/>
    <w:rsid w:val="00935091"/>
    <w:rsid w:val="00A22A36"/>
    <w:rsid w:val="00C01F0F"/>
    <w:rsid w:val="00E5189D"/>
    <w:rsid w:val="00E6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83F6A"/>
  <w15:chartTrackingRefBased/>
  <w15:docId w15:val="{3211F932-73F5-420F-86E8-92779480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5C6C"/>
    <w:pPr>
      <w:spacing w:line="256" w:lineRule="auto"/>
      <w:ind w:left="720"/>
      <w:contextualSpacing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2018-12-14T10:50:00Z</cp:lastPrinted>
  <dcterms:created xsi:type="dcterms:W3CDTF">2018-12-14T14:57:00Z</dcterms:created>
  <dcterms:modified xsi:type="dcterms:W3CDTF">2018-12-14T14:57:00Z</dcterms:modified>
</cp:coreProperties>
</file>